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61438" w14:textId="42C908A0" w:rsidR="009C6CE5" w:rsidRPr="009C6CE5" w:rsidRDefault="009C6CE5" w:rsidP="009C6CE5">
      <w:pPr>
        <w:jc w:val="center"/>
        <w:rPr>
          <w:rFonts w:ascii="華康墨字體" w:eastAsia="華康墨字體" w:hint="eastAsia"/>
          <w:sz w:val="52"/>
          <w:szCs w:val="52"/>
        </w:rPr>
      </w:pPr>
      <w:r w:rsidRPr="009C6CE5">
        <w:rPr>
          <w:rFonts w:ascii="華康墨字體" w:eastAsia="華康墨字體" w:hint="eastAsia"/>
          <w:sz w:val="52"/>
          <w:szCs w:val="52"/>
        </w:rPr>
        <w:t>東區特教資源中心－資源班數學教材</w:t>
      </w:r>
    </w:p>
    <w:p w14:paraId="7F49C1C8" w14:textId="4A9297CB" w:rsidR="009C6CE5" w:rsidRPr="009C6CE5" w:rsidRDefault="009C6CE5" w:rsidP="009C6CE5">
      <w:pPr>
        <w:jc w:val="center"/>
        <w:rPr>
          <w:rFonts w:ascii="微軟正黑體" w:eastAsia="微軟正黑體" w:hAnsi="微軟正黑體"/>
          <w:sz w:val="32"/>
          <w:szCs w:val="32"/>
        </w:rPr>
      </w:pPr>
      <w:r w:rsidRPr="009C6CE5">
        <w:rPr>
          <w:rFonts w:ascii="微軟正黑體" w:eastAsia="微軟正黑體" w:hAnsi="微軟正黑體"/>
          <w:sz w:val="32"/>
          <w:szCs w:val="32"/>
        </w:rPr>
        <w:t>https://www.terc.tp.edu.tw/materials/math/m_main.html</w:t>
      </w:r>
    </w:p>
    <w:sectPr w:rsidR="009C6CE5" w:rsidRPr="009C6CE5" w:rsidSect="009C6CE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墨字體">
    <w:panose1 w:val="040B0909000000000000"/>
    <w:charset w:val="88"/>
    <w:family w:val="decorative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CE5"/>
    <w:rsid w:val="009C6CE5"/>
    <w:rsid w:val="00D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1801C"/>
  <w15:chartTrackingRefBased/>
  <w15:docId w15:val="{324709E3-07E1-44B3-A3BE-B4C81551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</dc:creator>
  <cp:keywords/>
  <dc:description/>
  <cp:lastModifiedBy>PY</cp:lastModifiedBy>
  <cp:revision>1</cp:revision>
  <dcterms:created xsi:type="dcterms:W3CDTF">2024-11-20T00:56:00Z</dcterms:created>
  <dcterms:modified xsi:type="dcterms:W3CDTF">2024-11-20T00:58:00Z</dcterms:modified>
</cp:coreProperties>
</file>